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0B20462"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66428C">
        <w:rPr>
          <w:rFonts w:cstheme="minorHAnsi"/>
          <w:b/>
          <w:bCs/>
        </w:rPr>
        <w:t>1</w:t>
      </w:r>
      <w:r w:rsidR="008530B9">
        <w:rPr>
          <w:rFonts w:cstheme="minorHAnsi"/>
          <w:b/>
          <w:bCs/>
        </w:rPr>
        <w:t>9</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70ED0EC5" w:rsidR="00E4394E" w:rsidRPr="00117C7B" w:rsidRDefault="008530B9" w:rsidP="000A38C0">
      <w:pPr>
        <w:spacing w:after="0" w:line="240" w:lineRule="auto"/>
        <w:rPr>
          <w:rFonts w:cstheme="minorHAnsi"/>
          <w:b/>
          <w:bCs/>
        </w:rPr>
      </w:pPr>
      <w:bookmarkStart w:id="0" w:name="_Hlk112783531"/>
      <w:r>
        <w:rPr>
          <w:rFonts w:cstheme="minorHAnsi"/>
          <w:b/>
          <w:bCs/>
        </w:rPr>
        <w:t>Monday</w:t>
      </w:r>
      <w:r w:rsidR="00E22E9D">
        <w:rPr>
          <w:rFonts w:cstheme="minorHAnsi"/>
          <w:b/>
          <w:bCs/>
        </w:rPr>
        <w:t xml:space="preserve">, </w:t>
      </w:r>
      <w:r w:rsidR="000F0DE1">
        <w:rPr>
          <w:rFonts w:cstheme="minorHAnsi"/>
          <w:b/>
          <w:bCs/>
        </w:rPr>
        <w:t xml:space="preserve">September </w:t>
      </w:r>
      <w:r w:rsidR="0066428C">
        <w:rPr>
          <w:rFonts w:cstheme="minorHAnsi"/>
          <w:b/>
          <w:bCs/>
        </w:rPr>
        <w:t>1</w:t>
      </w:r>
      <w:r>
        <w:rPr>
          <w:rFonts w:cstheme="minorHAnsi"/>
          <w:b/>
          <w:bCs/>
        </w:rPr>
        <w:t>9</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B6610F">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71399128" w14:textId="1B4210FE" w:rsidR="009F4F1D" w:rsidRDefault="009F4F1D" w:rsidP="009F4F1D">
      <w:pPr>
        <w:spacing w:after="0" w:line="240" w:lineRule="auto"/>
        <w:rPr>
          <w:rFonts w:cstheme="minorHAnsi"/>
          <w:b/>
          <w:bCs/>
        </w:rPr>
      </w:pPr>
      <w:bookmarkStart w:id="1" w:name="_Hlk81378570"/>
      <w:bookmarkEnd w:id="0"/>
      <w:r w:rsidRPr="00117C7B">
        <w:rPr>
          <w:rFonts w:cstheme="minorHAnsi"/>
          <w:b/>
          <w:bCs/>
        </w:rPr>
        <w:t>Today’s ROAR Focus i</w:t>
      </w:r>
      <w:r>
        <w:rPr>
          <w:rFonts w:cstheme="minorHAnsi"/>
          <w:b/>
          <w:bCs/>
        </w:rPr>
        <w:t xml:space="preserve">s SHOWING RESPECT </w:t>
      </w:r>
      <w:r w:rsidR="00D16959">
        <w:rPr>
          <w:rFonts w:cstheme="minorHAnsi"/>
          <w:b/>
          <w:bCs/>
        </w:rPr>
        <w:t>ON THE BUS</w:t>
      </w:r>
      <w:r w:rsidRPr="00117C7B">
        <w:rPr>
          <w:rFonts w:cstheme="minorHAnsi"/>
          <w:b/>
          <w:bCs/>
        </w:rPr>
        <w:t xml:space="preserve">.  </w:t>
      </w:r>
      <w:r>
        <w:rPr>
          <w:rFonts w:cstheme="minorHAnsi"/>
        </w:rPr>
        <w:t xml:space="preserve">You can </w:t>
      </w:r>
      <w:r>
        <w:rPr>
          <w:rFonts w:cstheme="minorHAnsi"/>
          <w:b/>
          <w:bCs/>
        </w:rPr>
        <w:t xml:space="preserve">show respect </w:t>
      </w:r>
      <w:r w:rsidR="00D16959">
        <w:rPr>
          <w:rFonts w:cstheme="minorHAnsi"/>
          <w:b/>
          <w:bCs/>
        </w:rPr>
        <w:t>on the bus</w:t>
      </w:r>
      <w:r>
        <w:rPr>
          <w:rFonts w:cstheme="minorHAnsi"/>
        </w:rPr>
        <w:t xml:space="preserve"> by </w:t>
      </w:r>
      <w:r>
        <w:rPr>
          <w:rFonts w:cstheme="minorHAnsi"/>
          <w:b/>
          <w:bCs/>
        </w:rPr>
        <w:t>taking care of property, maintaining personal space,</w:t>
      </w:r>
      <w:r w:rsidR="00D16959">
        <w:rPr>
          <w:rFonts w:cstheme="minorHAnsi"/>
          <w:b/>
          <w:bCs/>
        </w:rPr>
        <w:t xml:space="preserve"> reporting unsafe behavior,</w:t>
      </w:r>
      <w:r>
        <w:rPr>
          <w:rFonts w:cstheme="minorHAnsi"/>
          <w:b/>
          <w:bCs/>
        </w:rPr>
        <w:t xml:space="preserve"> </w:t>
      </w:r>
      <w:r w:rsidRPr="00A46185">
        <w:rPr>
          <w:rFonts w:cstheme="minorHAnsi"/>
        </w:rPr>
        <w:t>and</w:t>
      </w:r>
      <w:r>
        <w:rPr>
          <w:rFonts w:cstheme="minorHAnsi"/>
          <w:b/>
          <w:bCs/>
        </w:rPr>
        <w:t xml:space="preserve"> choosing your words wisely.</w:t>
      </w:r>
    </w:p>
    <w:p w14:paraId="7304B243" w14:textId="68BB0244" w:rsidR="00C406D7" w:rsidRDefault="00C406D7" w:rsidP="00C718AC">
      <w:pPr>
        <w:pStyle w:val="NormalWeb"/>
        <w:spacing w:before="0" w:beforeAutospacing="0" w:after="0" w:afterAutospacing="0"/>
        <w:rPr>
          <w:rFonts w:cstheme="minorHAnsi"/>
          <w:color w:val="000000"/>
        </w:rPr>
      </w:pPr>
    </w:p>
    <w:p w14:paraId="22F5CE5A" w14:textId="77777777" w:rsidR="00145565" w:rsidRDefault="00145565" w:rsidP="009F4F1D">
      <w:pPr>
        <w:rPr>
          <w:rFonts w:cstheme="minorHAnsi"/>
          <w:color w:val="000000"/>
        </w:rPr>
      </w:pPr>
      <w:r>
        <w:rPr>
          <w:rFonts w:cstheme="minorHAnsi"/>
          <w:b/>
          <w:bCs/>
          <w:color w:val="000000"/>
        </w:rPr>
        <w:t>Happening Today--</w:t>
      </w:r>
      <w:r>
        <w:rPr>
          <w:rFonts w:cstheme="minorHAnsi"/>
          <w:b/>
          <w:bCs/>
          <w:color w:val="000000"/>
        </w:rPr>
        <w:t xml:space="preserve">There is a Whole-School Activity in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3EDC0E0" w14:textId="77777777" w:rsidR="00145565" w:rsidRDefault="00145565" w:rsidP="00C13EC9">
      <w:pPr>
        <w:rPr>
          <w:b/>
          <w:bCs/>
          <w:u w:val="single"/>
        </w:rPr>
      </w:pPr>
    </w:p>
    <w:p w14:paraId="7E8B8912" w14:textId="00C6566A"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r w:rsidR="009C741D">
        <w:t>L</w:t>
      </w:r>
      <w:r w:rsidR="009C741D" w:rsidRPr="009C741D">
        <w:t>ibrary for games of strategy, critical thinking, problem-solving, and a little luck. Choose from Catan, Pandemic, Azul, The Quest for Eldorado, Chess, escape room games, and 1000-piece puzzles!</w:t>
      </w:r>
      <w:r w:rsidR="00B819D9">
        <w:t xml:space="preserve">  </w:t>
      </w:r>
      <w:r w:rsidR="000F3754" w:rsidRPr="000F3754">
        <w:t>A reminder that students must be in good academic standing (good grades, not make-up work) in order to attend enrichment activities during Tiger’s i.</w:t>
      </w:r>
      <w:r w:rsidR="000F3754">
        <w:t xml:space="preserve">  Please email Mrs. Walter at </w:t>
      </w:r>
      <w:hyperlink r:id="rId10" w:history="1">
        <w:r w:rsidR="000F3754" w:rsidRPr="004C7A13">
          <w:rPr>
            <w:rStyle w:val="Hyperlink"/>
          </w:rPr>
          <w:t>twalterveverka@cbsd.org</w:t>
        </w:r>
      </w:hyperlink>
      <w:r w:rsidR="000F3754">
        <w:t xml:space="preserve"> to sign up.</w:t>
      </w:r>
    </w:p>
    <w:p w14:paraId="0BAFEBAB" w14:textId="77777777" w:rsidR="009F4F1D" w:rsidRPr="00C70925" w:rsidRDefault="009F4F1D" w:rsidP="009F4F1D">
      <w:r>
        <w:rPr>
          <w:b/>
          <w:bCs/>
        </w:rPr>
        <w:t>Reminder--STEM Club Interest Meeting--</w:t>
      </w:r>
      <w:r w:rsidRPr="00C70925">
        <w:t>Do you have an interest in STEM? Are you looking for a way to be involved at Tamanend and do cool STEM based activities and competitions?  Then Tamanend’s STEM Club, #SouthSide STEM, is for you!</w:t>
      </w:r>
      <w:r>
        <w:t xml:space="preserve">  </w:t>
      </w:r>
      <w:r w:rsidRPr="00C70925">
        <w:t>Tamanend’s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On the day of our meeting, please make sure to check in with your I/E teacher before reporting to the Auditorium.  If you are unable to make the meeting but are interested in participating in our STEM club, you can reach out to Mrs. Brumbaugh, Mrs. Gamble or Ms. Nagle for information.</w:t>
      </w:r>
    </w:p>
    <w:p w14:paraId="62F3A718" w14:textId="77777777" w:rsidR="00145565" w:rsidRDefault="00145565" w:rsidP="00FD0FC9">
      <w:pPr>
        <w:pStyle w:val="NormalWeb"/>
        <w:shd w:val="clear" w:color="auto" w:fill="FFFFFF"/>
        <w:rPr>
          <w:rFonts w:asciiTheme="minorHAnsi" w:hAnsiTheme="minorHAnsi" w:cstheme="minorHAnsi"/>
          <w:b/>
          <w:bCs/>
        </w:rPr>
      </w:pPr>
    </w:p>
    <w:p w14:paraId="06D8AAA8" w14:textId="7B5E125E"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27859C" w14:textId="77777777" w:rsidR="00145565" w:rsidRPr="00145565" w:rsidRDefault="00145565" w:rsidP="00145565">
      <w:r>
        <w:rPr>
          <w:b/>
          <w:bCs/>
        </w:rPr>
        <w:t>Reminder--</w:t>
      </w:r>
      <w:r w:rsidRPr="009F4F1D">
        <w:rPr>
          <w:b/>
          <w:bCs/>
        </w:rPr>
        <w:t>7</w:t>
      </w:r>
      <w:r w:rsidRPr="009F4F1D">
        <w:rPr>
          <w:b/>
          <w:bCs/>
          <w:vertAlign w:val="superscript"/>
        </w:rPr>
        <w:t>th</w:t>
      </w:r>
      <w:r w:rsidRPr="009F4F1D">
        <w:rPr>
          <w:b/>
          <w:bCs/>
        </w:rPr>
        <w:t xml:space="preserve"> Grade Field Trip to PA Renaissance Faire is October 4.</w:t>
      </w:r>
      <w:r>
        <w:t xml:space="preserve">  The Journey and Legacy Teams are excited to announce that we are taking our first field trip of the year.  On Tuesday, October 4</w:t>
      </w:r>
      <w:r>
        <w:rPr>
          <w:vertAlign w:val="superscript"/>
        </w:rPr>
        <w:t>th</w:t>
      </w:r>
      <w:r>
        <w:t>, we will be traveling by Perkiomen Tours to the Pennsylvania Renaissance Faire at the Mount Hope Estate in Manheim, PA. We will be departing at 7:45 am returning back to Tamanend at 4:15 pm. Please pick up your student up at Tamanend Middle School at 4:15.  We are thrilled that our students will be able to experience the language, culture and life of the Middle Ages and Renaissance time periods as a 7</w:t>
      </w:r>
      <w:r>
        <w:rPr>
          <w:vertAlign w:val="superscript"/>
        </w:rPr>
        <w:t>th</w:t>
      </w:r>
      <w:r>
        <w:t> Grade class. All students must be dressed in period attire costume.  They must also bring a brown bag lunch or enough money to purchase a lunch.  The cost of the trip is $55.  You must sign the permission form and pay for this trip by using  </w:t>
      </w:r>
      <w:hyperlink r:id="rId11" w:tgtFrame="_blank" w:tooltip="Original URL: https://www.mypaymentsplus.com/. Click or tap if you trust this link." w:history="1">
        <w:r>
          <w:rPr>
            <w:rStyle w:val="Hyperlink"/>
          </w:rPr>
          <w:t>MyPaymentsPlus</w:t>
        </w:r>
      </w:hyperlink>
      <w:r>
        <w:t>.  </w:t>
      </w:r>
      <w:hyperlink r:id="rId12" w:tgtFrame="_blank" w:tooltip="Original URL: https://www.mypaymentsplus.com/. Click or tap if you trust this link." w:history="1">
        <w:r>
          <w:rPr>
            <w:rStyle w:val="Hyperlink"/>
            <w:b/>
            <w:bCs/>
          </w:rPr>
          <w:t>My Payments Plus</w:t>
        </w:r>
      </w:hyperlink>
      <w:r>
        <w:rPr>
          <w:b/>
          <w:bCs/>
        </w:rPr>
        <w:t> is now open and the due date for all payments and permission forms is Friday, September 30</w:t>
      </w:r>
      <w:r>
        <w:t>.   As always, if you have a financial concern, please contact our school social worker Mrs. Raquel Riad or your child’s team leader, Mrs. Lisa Mancini (Legacy team) or Ms. Maria Vitacco (Journey team).</w:t>
      </w:r>
    </w:p>
    <w:p w14:paraId="4117976B" w14:textId="0DF19B15"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lastRenderedPageBreak/>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3"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4" w:history="1">
        <w:r>
          <w:rPr>
            <w:rStyle w:val="Hyperlink"/>
            <w:rFonts w:eastAsia="Times New Roman"/>
          </w:rPr>
          <w:t>www.redcrossblood.org</w:t>
        </w:r>
      </w:hyperlink>
      <w:r>
        <w:rPr>
          <w:rFonts w:eastAsia="Times New Roman"/>
        </w:rPr>
        <w:t> and use sponsor code GregoryM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5C5AA1EA" w14:textId="77777777" w:rsidR="00145565" w:rsidRDefault="00145565" w:rsidP="00145565">
      <w:pPr>
        <w:rPr>
          <w:b/>
          <w:bCs/>
        </w:rPr>
      </w:pPr>
      <w:r>
        <w:rPr>
          <w:b/>
          <w:bCs/>
        </w:rPr>
        <w:t xml:space="preserve">Reminder--Are You Interested in Joining the Tamanend Today TV Show?  </w:t>
      </w:r>
      <w:r w:rsidRPr="003843C3">
        <w:t>If you would like to be part of producing our live weekly TV show (Tamanend Today) here at Tamanend, as either an on-air anchorperson or one of our behind the scenes technical crew, please e-mail Mr. Sterner (</w:t>
      </w:r>
      <w:hyperlink r:id="rId15" w:history="1">
        <w:r w:rsidRPr="003843C3">
          <w:rPr>
            <w:rStyle w:val="Hyperlink"/>
          </w:rPr>
          <w:t>dsterner@cbsd.org</w:t>
        </w:r>
      </w:hyperlink>
      <w:r w:rsidRPr="003843C3">
        <w:t>) or see him in Room 106.</w:t>
      </w:r>
      <w:r>
        <w:rPr>
          <w:b/>
          <w:bCs/>
        </w:rPr>
        <w:t xml:space="preserve"> </w:t>
      </w:r>
    </w:p>
    <w:p w14:paraId="00B36E5F" w14:textId="6ED67596" w:rsidR="00145565" w:rsidRPr="003F08F5" w:rsidRDefault="00145565" w:rsidP="00145565">
      <w:pPr>
        <w:pStyle w:val="NormalWeb"/>
        <w:spacing w:before="0" w:beforeAutospacing="0" w:after="0" w:afterAutospacing="0"/>
        <w:rPr>
          <w:rStyle w:val="Hyperlink"/>
          <w:rFonts w:cstheme="minorHAnsi"/>
          <w:color w:val="000000"/>
          <w:u w:val="none"/>
        </w:rPr>
      </w:pPr>
      <w:r>
        <w:rPr>
          <w:b/>
          <w:bCs/>
        </w:rPr>
        <w:t>Reminder--Parents/Guardians: Are You Interested in Volunteering at Tamanend This Year?</w:t>
      </w:r>
      <w:r>
        <w:t xml:space="preserve">  If you are a Tamanend parent/guardian interested in volunteering at Tamanend this year, please click on link below to our Sign Up Genius--</w:t>
      </w:r>
      <w:hyperlink r:id="rId16" w:history="1">
        <w:r w:rsidRPr="00687557">
          <w:rPr>
            <w:rStyle w:val="Hyperlink"/>
          </w:rPr>
          <w:t>https://www.signupgenius.com/go/30E0849AFA62CA4FB6-parent</w:t>
        </w:r>
      </w:hyperlink>
      <w:r>
        <w:rPr>
          <w:rStyle w:val="Hyperlink"/>
          <w:u w:val="none"/>
        </w:rPr>
        <w:t xml:space="preserve">  </w:t>
      </w:r>
      <w:r w:rsidRPr="00E065B0">
        <w:rPr>
          <w:rStyle w:val="Hyperlink"/>
          <w:color w:val="auto"/>
          <w:u w:val="none"/>
        </w:rPr>
        <w:t>Our first volunteer opportunity will start next week.</w:t>
      </w:r>
      <w:r>
        <w:rPr>
          <w:rStyle w:val="Hyperlink"/>
          <w:color w:val="auto"/>
          <w:u w:val="none"/>
        </w:rPr>
        <w:t xml:space="preserve">  Please review the volunteer requirements below before signing up.  Thank you for your support!</w:t>
      </w:r>
    </w:p>
    <w:p w14:paraId="7E9DD6B3" w14:textId="77777777" w:rsidR="00145565" w:rsidRDefault="00145565" w:rsidP="00145565">
      <w:pPr>
        <w:spacing w:after="0" w:line="240" w:lineRule="auto"/>
        <w:rPr>
          <w:rFonts w:cstheme="minorHAnsi"/>
          <w:b/>
          <w:bCs/>
        </w:rPr>
      </w:pPr>
    </w:p>
    <w:p w14:paraId="084286F8" w14:textId="77777777" w:rsidR="00145565" w:rsidRPr="00C718AC" w:rsidRDefault="00145565" w:rsidP="00145565">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programs and other activities of our schools.  You can now upload your clearances online through our Volunteer Tracker portal. Please click </w:t>
      </w:r>
      <w:hyperlink r:id="rId17"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8"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19" w:history="1">
        <w:r w:rsidRPr="00C718AC">
          <w:rPr>
            <w:rStyle w:val="Hyperlink"/>
            <w:rFonts w:cstheme="minorHAnsi"/>
          </w:rPr>
          <w:t>https://www.cbsd.org/Page/355</w:t>
        </w:r>
      </w:hyperlink>
    </w:p>
    <w:p w14:paraId="59BB4784" w14:textId="77777777" w:rsidR="00145565" w:rsidRDefault="00145565" w:rsidP="00FD0FC9">
      <w:pPr>
        <w:pStyle w:val="NormalWeb"/>
        <w:spacing w:before="0" w:beforeAutospacing="0" w:after="0" w:afterAutospacing="0"/>
        <w:rPr>
          <w:rFonts w:cstheme="minorHAnsi"/>
          <w:b/>
          <w:bCs/>
          <w:color w:val="000000"/>
        </w:rPr>
      </w:pPr>
    </w:p>
    <w:p w14:paraId="15B50431" w14:textId="68F6A8EC"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0"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1"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lastRenderedPageBreak/>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2"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3"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4"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A560DE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5"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6"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5974EF7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w:t>
      </w:r>
      <w:r w:rsidR="00AA4B29">
        <w:lastRenderedPageBreak/>
        <w:t xml:space="preserve">Announcements" Canvas course during the first week of school.  Parents </w:t>
      </w:r>
      <w:r w:rsidR="00145565">
        <w:t xml:space="preserve">and students </w:t>
      </w:r>
      <w:r w:rsidR="00AA4B29">
        <w:t xml:space="preserve">can still access daily announcements via the Announcements section of the website at this </w:t>
      </w:r>
      <w:hyperlink r:id="rId27"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8">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9" w:history="1">
        <w:hyperlink r:id="rId30">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31"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2"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5565"/>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0B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4F1D"/>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10F"/>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16959"/>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176777">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more.com/74wny" TargetMode="External"/><Relationship Id="rId18" Type="http://schemas.openxmlformats.org/officeDocument/2006/relationships/hyperlink" Target="https://www.cbsd.org/volunteers" TargetMode="External"/><Relationship Id="rId26" Type="http://schemas.openxmlformats.org/officeDocument/2006/relationships/hyperlink" Target="https://www.cbsd.org/site/default.aspx?PageType=3&amp;DomainID=25&amp;ModuleInstanceID=1102&amp;ViewID=6446EE88-D30C-497E-9316-3F8874B3E108&amp;RenderLoc=0&amp;FlexDataID=210068&amp;PageID=43"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17"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5" Type="http://schemas.openxmlformats.org/officeDocument/2006/relationships/hyperlink" Target="http://www.cbsd.org/passwordgui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gnupgenius.com/go/30E0849AFA62CA4FB6-parent" TargetMode="External"/><Relationship Id="rId20" Type="http://schemas.openxmlformats.org/officeDocument/2006/relationships/hyperlink" Target="https://www.cbsd.org/Page/342"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24"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2" Type="http://schemas.openxmlformats.org/officeDocument/2006/relationships/hyperlink" Target="mailto:kdudley@cbsd.org" TargetMode="External"/><Relationship Id="rId5" Type="http://schemas.openxmlformats.org/officeDocument/2006/relationships/numbering" Target="numbering.xml"/><Relationship Id="rId15" Type="http://schemas.openxmlformats.org/officeDocument/2006/relationships/hyperlink" Target="mailto:dsterner@cbsd.org" TargetMode="External"/><Relationship Id="rId23" Type="http://schemas.openxmlformats.org/officeDocument/2006/relationships/hyperlink" Target="https://www.cbsd.org/1to1" TargetMode="External"/><Relationship Id="rId28" Type="http://schemas.openxmlformats.org/officeDocument/2006/relationships/hyperlink" Target="https://www.cbsd.org/site/default.aspx?PageType=3&amp;DomainID=25&amp;ModuleInstanceID=1102&amp;ViewID=6446EE88-D30C-497E-9316-3F8874B3E108&amp;RenderLoc=0&amp;FlexDataID=2378&amp;PageID=43" TargetMode="External"/><Relationship Id="rId10" Type="http://schemas.openxmlformats.org/officeDocument/2006/relationships/hyperlink" Target="mailto:twalterveverka@cbsd.org" TargetMode="External"/><Relationship Id="rId19" Type="http://schemas.openxmlformats.org/officeDocument/2006/relationships/hyperlink" Target="https://www.cbsd.org/Page/355" TargetMode="External"/><Relationship Id="rId31" Type="http://schemas.openxmlformats.org/officeDocument/2006/relationships/hyperlink" Target="https://cbsd-my.sharepoint.com/personal/bcaughie_cbsd_org/Documents/MAIN%20FOLDER/GMT/bcaughie@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2"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7" Type="http://schemas.openxmlformats.org/officeDocument/2006/relationships/hyperlink" Target="https://www.cbsd.org/domain/423" TargetMode="External"/><Relationship Id="rId30" Type="http://schemas.openxmlformats.org/officeDocument/2006/relationships/hyperlink" Target="https://twitter.com/CBTamanendM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4</cp:revision>
  <cp:lastPrinted>2021-05-20T23:34:00Z</cp:lastPrinted>
  <dcterms:created xsi:type="dcterms:W3CDTF">2022-09-18T14:27:00Z</dcterms:created>
  <dcterms:modified xsi:type="dcterms:W3CDTF">2022-09-18T14:33:00Z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